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303A5" w14:textId="77777777" w:rsidR="00664486" w:rsidRPr="00E70D48" w:rsidRDefault="00664486" w:rsidP="00664486">
      <w:pPr>
        <w:jc w:val="center"/>
        <w:rPr>
          <w:smallCaps/>
          <w:u w:val="single"/>
        </w:rPr>
      </w:pPr>
      <w:bookmarkStart w:id="0" w:name="_GoBack"/>
      <w:bookmarkEnd w:id="0"/>
      <w:r w:rsidRPr="00E70D48">
        <w:rPr>
          <w:smallCaps/>
          <w:u w:val="single"/>
        </w:rPr>
        <w:t xml:space="preserve">Utilizing Keylight </w:t>
      </w:r>
      <w:r>
        <w:rPr>
          <w:smallCaps/>
          <w:u w:val="single"/>
        </w:rPr>
        <w:t xml:space="preserve">Sm </w:t>
      </w:r>
      <w:r w:rsidRPr="00E70D48">
        <w:rPr>
          <w:smallCaps/>
          <w:u w:val="single"/>
        </w:rPr>
        <w:t xml:space="preserve"> – </w:t>
      </w:r>
      <w:r>
        <w:rPr>
          <w:smallCaps/>
          <w:u w:val="single"/>
        </w:rPr>
        <w:t>Vulnerability Management</w:t>
      </w:r>
    </w:p>
    <w:p w14:paraId="14BF9C52" w14:textId="77777777" w:rsidR="00664486" w:rsidRDefault="00664486" w:rsidP="002E4992"/>
    <w:p w14:paraId="15DCC54A" w14:textId="77777777" w:rsidR="00E31306" w:rsidRDefault="00E31306" w:rsidP="002E4992">
      <w:r w:rsidRPr="00E31306">
        <w:t>Keylight leverages the web application scanning capabilities of Qualys and presents those results to help users identify and fix vulnerabilities in those web applications.</w:t>
      </w:r>
    </w:p>
    <w:p w14:paraId="51897702" w14:textId="77777777" w:rsidR="00E31306" w:rsidRDefault="00E31306" w:rsidP="002E4992"/>
    <w:p w14:paraId="21A75A60" w14:textId="77777777" w:rsidR="00E31306" w:rsidRPr="00E31306" w:rsidRDefault="00012B8B" w:rsidP="002E4992">
      <w:pPr>
        <w:rPr>
          <w:b/>
        </w:rPr>
      </w:pPr>
      <w:r>
        <w:rPr>
          <w:b/>
        </w:rPr>
        <w:t>Managing Vulnerabilities</w:t>
      </w:r>
    </w:p>
    <w:p w14:paraId="2C42D5C4" w14:textId="77777777" w:rsidR="00E31306" w:rsidRDefault="00E31306" w:rsidP="002E4992"/>
    <w:p w14:paraId="1B0F7F38" w14:textId="77777777" w:rsidR="00012B8B" w:rsidRPr="00012B8B" w:rsidRDefault="00012B8B" w:rsidP="002E4992">
      <w:pPr>
        <w:rPr>
          <w:i/>
        </w:rPr>
      </w:pPr>
      <w:r w:rsidRPr="00012B8B">
        <w:rPr>
          <w:i/>
        </w:rPr>
        <w:t>If you’re reviewing systems but you have not received any notifications:</w:t>
      </w:r>
    </w:p>
    <w:p w14:paraId="3C9057F8" w14:textId="77777777" w:rsidR="00012B8B" w:rsidRDefault="00012B8B" w:rsidP="002E4992"/>
    <w:p w14:paraId="088B89A8" w14:textId="77777777" w:rsidR="00012B8B" w:rsidRPr="00012B8B" w:rsidRDefault="00012B8B" w:rsidP="00012B8B">
      <w:pPr>
        <w:numPr>
          <w:ilvl w:val="0"/>
          <w:numId w:val="9"/>
        </w:numPr>
      </w:pPr>
      <w:r w:rsidRPr="00012B8B">
        <w:t xml:space="preserve">Navigate to </w:t>
      </w:r>
      <w:hyperlink r:id="rId11" w:history="1">
        <w:r w:rsidRPr="00012B8B">
          <w:rPr>
            <w:rStyle w:val="Hyperlink"/>
          </w:rPr>
          <w:t>https://itcompliance.bsd.uchicago.edu/</w:t>
        </w:r>
      </w:hyperlink>
      <w:r w:rsidRPr="00012B8B">
        <w:t xml:space="preserve"> </w:t>
      </w:r>
    </w:p>
    <w:p w14:paraId="6C2CAD39" w14:textId="77777777" w:rsidR="00012B8B" w:rsidRPr="00012B8B" w:rsidRDefault="00012B8B" w:rsidP="00012B8B">
      <w:pPr>
        <w:numPr>
          <w:ilvl w:val="1"/>
          <w:numId w:val="9"/>
        </w:numPr>
      </w:pPr>
      <w:r w:rsidRPr="00012B8B">
        <w:t>This website is only available on-campus or by utilizing the VPN</w:t>
      </w:r>
    </w:p>
    <w:p w14:paraId="08FE5095" w14:textId="77777777" w:rsidR="00012B8B" w:rsidRPr="00012B8B" w:rsidRDefault="00012B8B" w:rsidP="00012B8B">
      <w:pPr>
        <w:numPr>
          <w:ilvl w:val="0"/>
          <w:numId w:val="9"/>
        </w:numPr>
      </w:pPr>
      <w:r w:rsidRPr="00012B8B">
        <w:t xml:space="preserve">Click </w:t>
      </w:r>
      <w:r w:rsidRPr="00012B8B">
        <w:rPr>
          <w:i/>
        </w:rPr>
        <w:t>Single Sign On</w:t>
      </w:r>
    </w:p>
    <w:p w14:paraId="1F6614C2" w14:textId="77777777" w:rsidR="00012B8B" w:rsidRPr="00012B8B" w:rsidRDefault="00012B8B" w:rsidP="00012B8B">
      <w:pPr>
        <w:numPr>
          <w:ilvl w:val="1"/>
          <w:numId w:val="9"/>
        </w:numPr>
      </w:pPr>
      <w:r w:rsidRPr="00012B8B">
        <w:t xml:space="preserve">You will be directed to the University of Chicago Shibboleth/SAML portal. </w:t>
      </w:r>
    </w:p>
    <w:p w14:paraId="2A372BE5" w14:textId="77777777" w:rsidR="00012B8B" w:rsidRPr="00012B8B" w:rsidRDefault="00012B8B" w:rsidP="00012B8B">
      <w:pPr>
        <w:numPr>
          <w:ilvl w:val="0"/>
          <w:numId w:val="9"/>
        </w:numPr>
      </w:pPr>
      <w:r w:rsidRPr="00012B8B">
        <w:t>Login using your CNET credentials</w:t>
      </w:r>
    </w:p>
    <w:p w14:paraId="219BCCBB" w14:textId="77777777" w:rsidR="00012B8B" w:rsidRDefault="00012B8B" w:rsidP="00012B8B">
      <w:pPr>
        <w:numPr>
          <w:ilvl w:val="1"/>
          <w:numId w:val="9"/>
        </w:numPr>
      </w:pPr>
      <w:r w:rsidRPr="00012B8B">
        <w:t>If you do not have CNET credentials, a portal account will be created for you upon request.</w:t>
      </w:r>
    </w:p>
    <w:p w14:paraId="7109E1EB" w14:textId="77777777" w:rsidR="00012B8B" w:rsidRDefault="00012B8B" w:rsidP="00012B8B">
      <w:pPr>
        <w:numPr>
          <w:ilvl w:val="1"/>
          <w:numId w:val="9"/>
        </w:numPr>
      </w:pPr>
      <w:r>
        <w:t xml:space="preserve">You will be forwarded to the LockPath Dashboard. </w:t>
      </w:r>
    </w:p>
    <w:p w14:paraId="0274C1C7" w14:textId="77777777" w:rsidR="0082168C" w:rsidRDefault="0082168C" w:rsidP="0082168C"/>
    <w:p w14:paraId="543AB414" w14:textId="6B1B335D" w:rsidR="0082168C" w:rsidRDefault="0082168C" w:rsidP="0082168C">
      <w:r>
        <w:rPr>
          <w:noProof/>
        </w:rPr>
        <w:drawing>
          <wp:inline distT="0" distB="0" distL="0" distR="0" wp14:anchorId="0D8E6E4D" wp14:editId="1C0DF7A6">
            <wp:extent cx="5486400" cy="21285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11.38.48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26F73" w14:textId="77777777" w:rsidR="0082168C" w:rsidRDefault="0082168C" w:rsidP="0082168C">
      <w:pPr>
        <w:ind w:left="720"/>
      </w:pPr>
    </w:p>
    <w:p w14:paraId="232CF939" w14:textId="77777777" w:rsidR="00012B8B" w:rsidRPr="00012B8B" w:rsidRDefault="00012B8B" w:rsidP="00012B8B">
      <w:pPr>
        <w:numPr>
          <w:ilvl w:val="0"/>
          <w:numId w:val="9"/>
        </w:numPr>
      </w:pPr>
      <w:r w:rsidRPr="00012B8B">
        <w:t xml:space="preserve">In the upper right corner, mouse over </w:t>
      </w:r>
      <w:r>
        <w:rPr>
          <w:i/>
        </w:rPr>
        <w:t>Sm</w:t>
      </w:r>
      <w:r w:rsidRPr="00012B8B">
        <w:t xml:space="preserve"> and click the </w:t>
      </w:r>
      <w:r>
        <w:rPr>
          <w:i/>
        </w:rPr>
        <w:t>Home</w:t>
      </w:r>
      <w:r w:rsidRPr="00012B8B">
        <w:t xml:space="preserve"> option</w:t>
      </w:r>
    </w:p>
    <w:p w14:paraId="0F61B522" w14:textId="77777777" w:rsidR="00012B8B" w:rsidRDefault="00012B8B" w:rsidP="002E4992"/>
    <w:p w14:paraId="326EA062" w14:textId="77777777" w:rsidR="00012B8B" w:rsidRPr="00012B8B" w:rsidRDefault="00012B8B" w:rsidP="002E4992">
      <w:pPr>
        <w:rPr>
          <w:i/>
        </w:rPr>
      </w:pPr>
      <w:r w:rsidRPr="00012B8B">
        <w:rPr>
          <w:i/>
        </w:rPr>
        <w:t xml:space="preserve">If you have received a Vulnerability Finding email and have clicked on the deep link: </w:t>
      </w:r>
    </w:p>
    <w:p w14:paraId="590BB0EF" w14:textId="77777777" w:rsidR="00012B8B" w:rsidRDefault="00012B8B" w:rsidP="002E4992"/>
    <w:p w14:paraId="308F98CB" w14:textId="77777777" w:rsidR="00012B8B" w:rsidRDefault="00012B8B" w:rsidP="00012B8B">
      <w:pPr>
        <w:pStyle w:val="ListParagraph"/>
        <w:numPr>
          <w:ilvl w:val="0"/>
          <w:numId w:val="10"/>
        </w:numPr>
      </w:pPr>
      <w:r w:rsidRPr="00012B8B">
        <w:t xml:space="preserve">You will be directed to the University of Chicago Shibboleth/SAML portal. </w:t>
      </w:r>
    </w:p>
    <w:p w14:paraId="0FE560AB" w14:textId="77777777" w:rsidR="00012B8B" w:rsidRDefault="00012B8B" w:rsidP="00012B8B">
      <w:pPr>
        <w:pStyle w:val="ListParagraph"/>
        <w:numPr>
          <w:ilvl w:val="1"/>
          <w:numId w:val="10"/>
        </w:numPr>
      </w:pPr>
      <w:r w:rsidRPr="00012B8B">
        <w:t>Login using your CNET credentials</w:t>
      </w:r>
    </w:p>
    <w:p w14:paraId="6DBA2715" w14:textId="77777777" w:rsidR="00012B8B" w:rsidRDefault="00012B8B" w:rsidP="00012B8B">
      <w:pPr>
        <w:pStyle w:val="ListParagraph"/>
        <w:numPr>
          <w:ilvl w:val="2"/>
          <w:numId w:val="10"/>
        </w:numPr>
      </w:pPr>
      <w:r w:rsidRPr="00012B8B">
        <w:t>If you do not have CNET credentials, a portal account will be created for you upon request.</w:t>
      </w:r>
    </w:p>
    <w:p w14:paraId="197A3BDB" w14:textId="77777777" w:rsidR="002E4992" w:rsidRPr="002E4992" w:rsidRDefault="002E4992" w:rsidP="00012B8B">
      <w:pPr>
        <w:numPr>
          <w:ilvl w:val="1"/>
          <w:numId w:val="10"/>
        </w:numPr>
      </w:pPr>
      <w:r w:rsidRPr="002E4992">
        <w:t xml:space="preserve">Upon login you will land on the specific vulnerability finding you were alerted to via email. </w:t>
      </w:r>
    </w:p>
    <w:p w14:paraId="0156F157" w14:textId="77777777" w:rsidR="002E4992" w:rsidRPr="002E4992" w:rsidRDefault="002E4992" w:rsidP="00012B8B">
      <w:pPr>
        <w:numPr>
          <w:ilvl w:val="2"/>
          <w:numId w:val="10"/>
        </w:numPr>
      </w:pPr>
      <w:r w:rsidRPr="002E4992">
        <w:t>Here you will find all relevant information about the system and status of the specific alert.</w:t>
      </w:r>
    </w:p>
    <w:p w14:paraId="7F755398" w14:textId="77777777" w:rsidR="002E4992" w:rsidRPr="002E4992" w:rsidRDefault="002E4992" w:rsidP="00012B8B">
      <w:pPr>
        <w:numPr>
          <w:ilvl w:val="0"/>
          <w:numId w:val="10"/>
        </w:numPr>
      </w:pPr>
      <w:r w:rsidRPr="002E4992">
        <w:t xml:space="preserve">Under the heading </w:t>
      </w:r>
      <w:r w:rsidRPr="002E4992">
        <w:rPr>
          <w:i/>
          <w:iCs/>
        </w:rPr>
        <w:t>Connector Plugin,</w:t>
      </w:r>
      <w:r w:rsidRPr="002E4992">
        <w:t xml:space="preserve"> click the name of the specific vulnerability finding.</w:t>
      </w:r>
    </w:p>
    <w:p w14:paraId="6AF59DE9" w14:textId="41030FB9" w:rsidR="00DA68D1" w:rsidRDefault="00DA68D1" w:rsidP="00DA68D1">
      <w:pPr>
        <w:jc w:val="center"/>
      </w:pPr>
      <w:r>
        <w:rPr>
          <w:noProof/>
        </w:rPr>
        <w:lastRenderedPageBreak/>
        <w:drawing>
          <wp:inline distT="0" distB="0" distL="0" distR="0" wp14:anchorId="3D315D11" wp14:editId="697823D2">
            <wp:extent cx="5257800" cy="2463800"/>
            <wp:effectExtent l="0" t="0" r="0" b="0"/>
            <wp:docPr id="3" name="Picture 3" descr="Macintosh HD:Users:conleyr1:Desktop:Screen Shot 2016-01-22 at 12.49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nleyr1:Desktop:Screen Shot 2016-01-22 at 12.49.48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7E4DC" w14:textId="77777777" w:rsidR="00DA68D1" w:rsidRDefault="00DA68D1" w:rsidP="00DA68D1"/>
    <w:p w14:paraId="5314E8E0" w14:textId="77777777" w:rsidR="002E4992" w:rsidRPr="002E4992" w:rsidRDefault="002E4992" w:rsidP="00012B8B">
      <w:pPr>
        <w:numPr>
          <w:ilvl w:val="0"/>
          <w:numId w:val="10"/>
        </w:numPr>
      </w:pPr>
      <w:r w:rsidRPr="002E4992">
        <w:t>Here you will be greeted with all relevant information regarding the specific vulnerability finding, including:</w:t>
      </w:r>
    </w:p>
    <w:p w14:paraId="6436CC17" w14:textId="77777777" w:rsidR="002E4992" w:rsidRPr="002E4992" w:rsidRDefault="002E4992" w:rsidP="00012B8B">
      <w:pPr>
        <w:numPr>
          <w:ilvl w:val="1"/>
          <w:numId w:val="12"/>
        </w:numPr>
      </w:pPr>
      <w:r w:rsidRPr="002E4992">
        <w:t>Connector</w:t>
      </w:r>
    </w:p>
    <w:p w14:paraId="25406BB8" w14:textId="77777777" w:rsidR="002E4992" w:rsidRPr="002E4992" w:rsidRDefault="002E4992" w:rsidP="00012B8B">
      <w:pPr>
        <w:numPr>
          <w:ilvl w:val="1"/>
          <w:numId w:val="12"/>
        </w:numPr>
      </w:pPr>
      <w:r w:rsidRPr="002E4992">
        <w:t>Plugin Identifier</w:t>
      </w:r>
    </w:p>
    <w:p w14:paraId="337131C2" w14:textId="77777777" w:rsidR="002E4992" w:rsidRPr="002E4992" w:rsidRDefault="002E4992" w:rsidP="00012B8B">
      <w:pPr>
        <w:numPr>
          <w:ilvl w:val="1"/>
          <w:numId w:val="12"/>
        </w:numPr>
      </w:pPr>
      <w:r w:rsidRPr="002E4992">
        <w:t>Family</w:t>
      </w:r>
    </w:p>
    <w:p w14:paraId="188EB6FF" w14:textId="77777777" w:rsidR="002E4992" w:rsidRPr="002E4992" w:rsidRDefault="002E4992" w:rsidP="00012B8B">
      <w:pPr>
        <w:numPr>
          <w:ilvl w:val="1"/>
          <w:numId w:val="12"/>
        </w:numPr>
      </w:pPr>
      <w:r w:rsidRPr="002E4992">
        <w:t>Publication Date</w:t>
      </w:r>
    </w:p>
    <w:p w14:paraId="360F0E1C" w14:textId="77777777" w:rsidR="002E4992" w:rsidRPr="002E4992" w:rsidRDefault="002E4992" w:rsidP="00012B8B">
      <w:pPr>
        <w:numPr>
          <w:ilvl w:val="1"/>
          <w:numId w:val="12"/>
        </w:numPr>
      </w:pPr>
      <w:r w:rsidRPr="002E4992">
        <w:t>Auto-Apply Status</w:t>
      </w:r>
    </w:p>
    <w:p w14:paraId="7A9D07DC" w14:textId="77777777" w:rsidR="002E4992" w:rsidRPr="002E4992" w:rsidRDefault="002E4992" w:rsidP="00012B8B">
      <w:pPr>
        <w:numPr>
          <w:ilvl w:val="1"/>
          <w:numId w:val="12"/>
        </w:numPr>
      </w:pPr>
      <w:r w:rsidRPr="002E4992">
        <w:t>Description</w:t>
      </w:r>
    </w:p>
    <w:p w14:paraId="75436BE5" w14:textId="77777777" w:rsidR="002E4992" w:rsidRPr="002E4992" w:rsidRDefault="002E4992" w:rsidP="00012B8B">
      <w:pPr>
        <w:numPr>
          <w:ilvl w:val="1"/>
          <w:numId w:val="12"/>
        </w:numPr>
      </w:pPr>
      <w:r w:rsidRPr="002E4992">
        <w:rPr>
          <w:b/>
          <w:bCs/>
        </w:rPr>
        <w:t>Solutions</w:t>
      </w:r>
    </w:p>
    <w:p w14:paraId="368F1C77" w14:textId="77777777" w:rsidR="002E4992" w:rsidRPr="002E4992" w:rsidRDefault="002E4992" w:rsidP="00012B8B">
      <w:pPr>
        <w:numPr>
          <w:ilvl w:val="1"/>
          <w:numId w:val="12"/>
        </w:numPr>
      </w:pPr>
      <w:r w:rsidRPr="002E4992">
        <w:t>CVEs</w:t>
      </w:r>
    </w:p>
    <w:p w14:paraId="2B43C6D7" w14:textId="77777777" w:rsidR="002E4992" w:rsidRPr="002E4992" w:rsidRDefault="002E4992" w:rsidP="00012B8B">
      <w:pPr>
        <w:numPr>
          <w:ilvl w:val="1"/>
          <w:numId w:val="12"/>
        </w:numPr>
      </w:pPr>
      <w:r w:rsidRPr="002E4992">
        <w:t>References</w:t>
      </w:r>
    </w:p>
    <w:p w14:paraId="622FF621" w14:textId="77777777" w:rsidR="002E4992" w:rsidRPr="002E4992" w:rsidRDefault="002E4992" w:rsidP="00012B8B">
      <w:pPr>
        <w:numPr>
          <w:ilvl w:val="1"/>
          <w:numId w:val="12"/>
        </w:numPr>
      </w:pPr>
      <w:r w:rsidRPr="002E4992">
        <w:t>Exploits</w:t>
      </w:r>
    </w:p>
    <w:p w14:paraId="65022987" w14:textId="77777777" w:rsidR="002E4992" w:rsidRPr="002E4992" w:rsidRDefault="002E4992" w:rsidP="00012B8B">
      <w:pPr>
        <w:numPr>
          <w:ilvl w:val="1"/>
          <w:numId w:val="12"/>
        </w:numPr>
      </w:pPr>
      <w:r w:rsidRPr="002E4992">
        <w:t>Malware</w:t>
      </w:r>
    </w:p>
    <w:p w14:paraId="1EFFFC35" w14:textId="77777777" w:rsidR="002E4992" w:rsidRDefault="002E4992" w:rsidP="002E4992">
      <w:pPr>
        <w:rPr>
          <w:i/>
          <w:iCs/>
        </w:rPr>
      </w:pPr>
      <w:r w:rsidRPr="002E4992">
        <w:rPr>
          <w:i/>
          <w:iCs/>
        </w:rPr>
        <w:br/>
        <w:t>*** Information regarding the Risk Score is also available ***</w:t>
      </w:r>
    </w:p>
    <w:p w14:paraId="5D7B40C3" w14:textId="77777777" w:rsidR="00664486" w:rsidRPr="00664486" w:rsidRDefault="00664486" w:rsidP="002E4992"/>
    <w:p w14:paraId="5C706BEE" w14:textId="77777777" w:rsidR="002E4992" w:rsidRPr="002E4992" w:rsidRDefault="002E4992" w:rsidP="00DA68D1">
      <w:pPr>
        <w:numPr>
          <w:ilvl w:val="0"/>
          <w:numId w:val="10"/>
        </w:numPr>
      </w:pPr>
      <w:r w:rsidRPr="002E4992">
        <w:t>After applying the suggested solutions</w:t>
      </w:r>
      <w:r w:rsidR="00012B8B">
        <w:t xml:space="preserve"> to the system</w:t>
      </w:r>
      <w:r w:rsidRPr="002E4992">
        <w:t xml:space="preserve"> or opting for mitigate/false positive status, navigate back to the vulnerability finding tab and click </w:t>
      </w:r>
      <w:r w:rsidRPr="002E4992">
        <w:rPr>
          <w:i/>
          <w:iCs/>
        </w:rPr>
        <w:t>Edit</w:t>
      </w:r>
      <w:r w:rsidRPr="002E4992">
        <w:t xml:space="preserve">. </w:t>
      </w:r>
    </w:p>
    <w:p w14:paraId="5FE9634C" w14:textId="77777777" w:rsidR="002E4992" w:rsidRPr="002E4992" w:rsidRDefault="002E4992" w:rsidP="00DA68D1">
      <w:pPr>
        <w:numPr>
          <w:ilvl w:val="0"/>
          <w:numId w:val="10"/>
        </w:numPr>
      </w:pPr>
      <w:r w:rsidRPr="002E4992">
        <w:t>Take the following actions:</w:t>
      </w:r>
    </w:p>
    <w:p w14:paraId="179352A6" w14:textId="77777777" w:rsidR="002E4992" w:rsidRPr="002E4992" w:rsidRDefault="002E4992" w:rsidP="00DA68D1">
      <w:pPr>
        <w:numPr>
          <w:ilvl w:val="1"/>
          <w:numId w:val="13"/>
        </w:numPr>
      </w:pPr>
      <w:r w:rsidRPr="002E4992">
        <w:t xml:space="preserve">Select a </w:t>
      </w:r>
      <w:r w:rsidRPr="002E4992">
        <w:rPr>
          <w:i/>
          <w:iCs/>
        </w:rPr>
        <w:t>Resolution</w:t>
      </w:r>
    </w:p>
    <w:p w14:paraId="09D65D56" w14:textId="77777777" w:rsidR="002E4992" w:rsidRPr="002E4992" w:rsidRDefault="002E4992" w:rsidP="00DA68D1">
      <w:pPr>
        <w:numPr>
          <w:ilvl w:val="2"/>
          <w:numId w:val="13"/>
        </w:numPr>
      </w:pPr>
      <w:r w:rsidRPr="002E4992">
        <w:t xml:space="preserve">If mitigate/false positive then enter </w:t>
      </w:r>
      <w:r w:rsidRPr="002E4992">
        <w:rPr>
          <w:i/>
          <w:iCs/>
        </w:rPr>
        <w:t>Mitigating Controls</w:t>
      </w:r>
    </w:p>
    <w:p w14:paraId="7FC7541A" w14:textId="77777777" w:rsidR="002E4992" w:rsidRPr="00012B8B" w:rsidRDefault="002E4992" w:rsidP="00DA68D1">
      <w:pPr>
        <w:numPr>
          <w:ilvl w:val="1"/>
          <w:numId w:val="13"/>
        </w:numPr>
      </w:pPr>
      <w:r w:rsidRPr="002E4992">
        <w:t xml:space="preserve">Enter </w:t>
      </w:r>
      <w:r w:rsidRPr="002E4992">
        <w:rPr>
          <w:i/>
          <w:iCs/>
        </w:rPr>
        <w:t xml:space="preserve">Resolution Details </w:t>
      </w:r>
    </w:p>
    <w:p w14:paraId="1CF25B90" w14:textId="56F17F22" w:rsidR="00012B8B" w:rsidRPr="002E4992" w:rsidRDefault="00472661" w:rsidP="00DA68D1">
      <w:pPr>
        <w:numPr>
          <w:ilvl w:val="1"/>
          <w:numId w:val="13"/>
        </w:numPr>
      </w:pPr>
      <w:r>
        <w:rPr>
          <w:iCs/>
        </w:rPr>
        <w:t xml:space="preserve">Add any additional </w:t>
      </w:r>
      <w:r w:rsidR="00012B8B">
        <w:rPr>
          <w:iCs/>
        </w:rPr>
        <w:t xml:space="preserve">comments under the </w:t>
      </w:r>
      <w:r w:rsidR="00012B8B">
        <w:rPr>
          <w:i/>
          <w:iCs/>
        </w:rPr>
        <w:t>Comments</w:t>
      </w:r>
      <w:r w:rsidR="00012B8B">
        <w:rPr>
          <w:iCs/>
        </w:rPr>
        <w:t xml:space="preserve"> tab if necessary</w:t>
      </w:r>
    </w:p>
    <w:p w14:paraId="18AF6F5E" w14:textId="77777777" w:rsidR="002E4992" w:rsidRPr="002E4992" w:rsidRDefault="002E4992" w:rsidP="00DA68D1">
      <w:pPr>
        <w:numPr>
          <w:ilvl w:val="1"/>
          <w:numId w:val="13"/>
        </w:numPr>
      </w:pPr>
      <w:r w:rsidRPr="002E4992">
        <w:t xml:space="preserve">Click </w:t>
      </w:r>
      <w:r w:rsidRPr="002E4992">
        <w:rPr>
          <w:i/>
          <w:iCs/>
        </w:rPr>
        <w:t>Save</w:t>
      </w:r>
    </w:p>
    <w:p w14:paraId="1D502AA3" w14:textId="77777777" w:rsidR="002E4992" w:rsidRPr="00DA68D1" w:rsidRDefault="002E4992" w:rsidP="00DA68D1">
      <w:pPr>
        <w:numPr>
          <w:ilvl w:val="1"/>
          <w:numId w:val="13"/>
        </w:numPr>
      </w:pPr>
      <w:r w:rsidRPr="002E4992">
        <w:t xml:space="preserve">Mouse over </w:t>
      </w:r>
      <w:r w:rsidRPr="002E4992">
        <w:rPr>
          <w:i/>
          <w:iCs/>
        </w:rPr>
        <w:t>Actions</w:t>
      </w:r>
    </w:p>
    <w:p w14:paraId="2D7EFD48" w14:textId="77777777" w:rsidR="00DA68D1" w:rsidRDefault="00DA68D1" w:rsidP="00DA68D1">
      <w:pPr>
        <w:rPr>
          <w:i/>
          <w:iCs/>
        </w:rPr>
      </w:pPr>
    </w:p>
    <w:p w14:paraId="7BC77B29" w14:textId="5E071BFE" w:rsidR="00DA68D1" w:rsidRDefault="00DA68D1" w:rsidP="00DA68D1">
      <w:pPr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4074A453" wp14:editId="588E16A2">
            <wp:extent cx="4013200" cy="469900"/>
            <wp:effectExtent l="0" t="0" r="0" b="12700"/>
            <wp:docPr id="4" name="Picture 4" descr="Macintosh HD:Users:conleyr1:Desktop:Screen Shot 2016-01-22 at 12.51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onleyr1:Desktop:Screen Shot 2016-01-22 at 12.51.15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CC317" w14:textId="77777777" w:rsidR="00DA68D1" w:rsidRPr="002E4992" w:rsidRDefault="00DA68D1" w:rsidP="00DA68D1"/>
    <w:p w14:paraId="27807F9D" w14:textId="77777777" w:rsidR="002E4992" w:rsidRPr="002E4992" w:rsidRDefault="002E4992" w:rsidP="00DA68D1">
      <w:pPr>
        <w:numPr>
          <w:ilvl w:val="1"/>
          <w:numId w:val="13"/>
        </w:numPr>
      </w:pPr>
      <w:r w:rsidRPr="002E4992">
        <w:t>Choose action based on Resolution:</w:t>
      </w:r>
    </w:p>
    <w:p w14:paraId="07AC800E" w14:textId="77777777" w:rsidR="002E4992" w:rsidRPr="002E4992" w:rsidRDefault="002E4992" w:rsidP="00DA68D1">
      <w:pPr>
        <w:numPr>
          <w:ilvl w:val="1"/>
          <w:numId w:val="13"/>
        </w:numPr>
      </w:pPr>
      <w:r w:rsidRPr="002E4992">
        <w:t>Submit for Review (Mitigate/False Positive)</w:t>
      </w:r>
    </w:p>
    <w:p w14:paraId="7FB960A4" w14:textId="77777777" w:rsidR="002E4992" w:rsidRPr="002E4992" w:rsidRDefault="002E4992" w:rsidP="00DA68D1">
      <w:pPr>
        <w:numPr>
          <w:ilvl w:val="1"/>
          <w:numId w:val="13"/>
        </w:numPr>
      </w:pPr>
      <w:r w:rsidRPr="002E4992">
        <w:t>Remediate &amp; Close</w:t>
      </w:r>
    </w:p>
    <w:p w14:paraId="05BD5F54" w14:textId="77777777" w:rsidR="00012B8B" w:rsidRDefault="00012B8B">
      <w:r>
        <w:br w:type="page"/>
      </w:r>
    </w:p>
    <w:p w14:paraId="4CFED4C9" w14:textId="77777777" w:rsidR="008A0738" w:rsidRDefault="00012B8B" w:rsidP="00012B8B">
      <w:pPr>
        <w:pStyle w:val="Title"/>
        <w:rPr>
          <w:sz w:val="48"/>
          <w:szCs w:val="48"/>
        </w:rPr>
      </w:pPr>
      <w:r w:rsidRPr="003B7B9E">
        <w:rPr>
          <w:sz w:val="48"/>
          <w:szCs w:val="48"/>
        </w:rPr>
        <w:t xml:space="preserve">Appendix A – </w:t>
      </w:r>
      <w:r w:rsidR="003B7B9E" w:rsidRPr="003B7B9E">
        <w:rPr>
          <w:sz w:val="48"/>
          <w:szCs w:val="48"/>
        </w:rPr>
        <w:t>Vulnerability Management</w:t>
      </w:r>
    </w:p>
    <w:p w14:paraId="6735F07E" w14:textId="77777777" w:rsidR="003B7B9E" w:rsidRPr="003B7B9E" w:rsidRDefault="003B7B9E" w:rsidP="003B7B9E">
      <w:r>
        <w:rPr>
          <w:noProof/>
        </w:rPr>
        <w:drawing>
          <wp:inline distT="0" distB="0" distL="0" distR="0" wp14:anchorId="1B580AEF" wp14:editId="1BA841A7">
            <wp:extent cx="5473700" cy="7086600"/>
            <wp:effectExtent l="0" t="0" r="0" b="0"/>
            <wp:docPr id="1" name="Picture 1" descr="Macintosh HD:Users:conleyr1:Documents:Projects (ISO-2015):LockPath Keylight:LockPath Workflows and Flowcharts:LockPath Flowcharts:LockPath Sm - Vulnerability Critical Findings WF Flowchar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nleyr1:Documents:Projects (ISO-2015):LockPath Keylight:LockPath Workflows and Flowcharts:LockPath Flowcharts:LockPath Sm - Vulnerability Critical Findings WF Flowchart.pd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B9E" w:rsidRPr="003B7B9E" w:rsidSect="008A07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E3B03" w14:textId="77777777" w:rsidR="0082168C" w:rsidRDefault="0082168C" w:rsidP="00012B8B">
      <w:r>
        <w:separator/>
      </w:r>
    </w:p>
  </w:endnote>
  <w:endnote w:type="continuationSeparator" w:id="0">
    <w:p w14:paraId="06B2F1DD" w14:textId="77777777" w:rsidR="0082168C" w:rsidRDefault="0082168C" w:rsidP="0001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A33C4" w14:textId="77777777" w:rsidR="0082168C" w:rsidRDefault="008216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970A0" w14:textId="77777777" w:rsidR="0082168C" w:rsidRDefault="0082168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A421D" w14:textId="77777777" w:rsidR="0082168C" w:rsidRDefault="008216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B5A71" w14:textId="77777777" w:rsidR="0082168C" w:rsidRDefault="0082168C" w:rsidP="00012B8B">
      <w:r>
        <w:separator/>
      </w:r>
    </w:p>
  </w:footnote>
  <w:footnote w:type="continuationSeparator" w:id="0">
    <w:p w14:paraId="1FA77D1E" w14:textId="77777777" w:rsidR="0082168C" w:rsidRDefault="0082168C" w:rsidP="00012B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E8CB4" w14:textId="6C40BD28" w:rsidR="0082168C" w:rsidRDefault="008216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D2147" w14:textId="7AECDF55" w:rsidR="0082168C" w:rsidRDefault="0082168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21CAE" w14:textId="0AA59C59" w:rsidR="0082168C" w:rsidRDefault="008216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90A"/>
    <w:multiLevelType w:val="hybridMultilevel"/>
    <w:tmpl w:val="DD5A5768"/>
    <w:lvl w:ilvl="0" w:tplc="89AA9F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EB4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580E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022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86F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2D9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257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A94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652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404FA"/>
    <w:multiLevelType w:val="hybridMultilevel"/>
    <w:tmpl w:val="2A6015EA"/>
    <w:lvl w:ilvl="0" w:tplc="1AB263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4D8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42E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C1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A2B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86D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2E2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CD4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4E4F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F6F95"/>
    <w:multiLevelType w:val="hybridMultilevel"/>
    <w:tmpl w:val="09F8BB12"/>
    <w:lvl w:ilvl="0" w:tplc="3968B0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04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E5E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C17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0F6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3084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C45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84B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D69D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058C3"/>
    <w:multiLevelType w:val="hybridMultilevel"/>
    <w:tmpl w:val="E8AE1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87E3A"/>
    <w:multiLevelType w:val="hybridMultilevel"/>
    <w:tmpl w:val="B2480306"/>
    <w:lvl w:ilvl="0" w:tplc="40568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25B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4D8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4C5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631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E48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287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835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89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64D7A"/>
    <w:multiLevelType w:val="hybridMultilevel"/>
    <w:tmpl w:val="0FE89130"/>
    <w:lvl w:ilvl="0" w:tplc="44B07D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02F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6A1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47B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4A85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0A79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63C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CC8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24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B61E29"/>
    <w:multiLevelType w:val="hybridMultilevel"/>
    <w:tmpl w:val="A2263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604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E5E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C17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0F6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3084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C45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84B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D69D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C9443B"/>
    <w:multiLevelType w:val="hybridMultilevel"/>
    <w:tmpl w:val="BAE43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F0102"/>
    <w:multiLevelType w:val="hybridMultilevel"/>
    <w:tmpl w:val="B574946A"/>
    <w:lvl w:ilvl="0" w:tplc="35E87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35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217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4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27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E7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CC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CC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C5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7DE360E"/>
    <w:multiLevelType w:val="hybridMultilevel"/>
    <w:tmpl w:val="86D2A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B0FFA"/>
    <w:multiLevelType w:val="hybridMultilevel"/>
    <w:tmpl w:val="25E0463C"/>
    <w:lvl w:ilvl="0" w:tplc="C7CEC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2FDC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F0A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EB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6A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AB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61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CD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AF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944B04"/>
    <w:multiLevelType w:val="hybridMultilevel"/>
    <w:tmpl w:val="1C02E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62B7B"/>
    <w:multiLevelType w:val="hybridMultilevel"/>
    <w:tmpl w:val="8F24CC52"/>
    <w:lvl w:ilvl="0" w:tplc="F88CC2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8BB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E0102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252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237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2090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218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613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28B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92"/>
    <w:rsid w:val="00012B8B"/>
    <w:rsid w:val="002E4992"/>
    <w:rsid w:val="003B7B9E"/>
    <w:rsid w:val="00472661"/>
    <w:rsid w:val="00664486"/>
    <w:rsid w:val="0082168C"/>
    <w:rsid w:val="008A0738"/>
    <w:rsid w:val="009B453A"/>
    <w:rsid w:val="00B70E83"/>
    <w:rsid w:val="00DA68D1"/>
    <w:rsid w:val="00E3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2D5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9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B8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2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2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12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B8B"/>
  </w:style>
  <w:style w:type="paragraph" w:styleId="Footer">
    <w:name w:val="footer"/>
    <w:basedOn w:val="Normal"/>
    <w:link w:val="FooterChar"/>
    <w:uiPriority w:val="99"/>
    <w:unhideWhenUsed/>
    <w:rsid w:val="00012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B8B"/>
  </w:style>
  <w:style w:type="paragraph" w:styleId="BalloonText">
    <w:name w:val="Balloon Text"/>
    <w:basedOn w:val="Normal"/>
    <w:link w:val="BalloonTextChar"/>
    <w:uiPriority w:val="99"/>
    <w:semiHidden/>
    <w:unhideWhenUsed/>
    <w:rsid w:val="003B7B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9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B8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2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2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12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B8B"/>
  </w:style>
  <w:style w:type="paragraph" w:styleId="Footer">
    <w:name w:val="footer"/>
    <w:basedOn w:val="Normal"/>
    <w:link w:val="FooterChar"/>
    <w:uiPriority w:val="99"/>
    <w:unhideWhenUsed/>
    <w:rsid w:val="00012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B8B"/>
  </w:style>
  <w:style w:type="paragraph" w:styleId="BalloonText">
    <w:name w:val="Balloon Text"/>
    <w:basedOn w:val="Normal"/>
    <w:link w:val="BalloonTextChar"/>
    <w:uiPriority w:val="99"/>
    <w:semiHidden/>
    <w:unhideWhenUsed/>
    <w:rsid w:val="003B7B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6316">
          <w:marLeft w:val="547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3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9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8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0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5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42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4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916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217">
          <w:marLeft w:val="1166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689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757">
          <w:marLeft w:val="1166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935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066">
          <w:marLeft w:val="1166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644">
          <w:marLeft w:val="1166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971">
          <w:marLeft w:val="1166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5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7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6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1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8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3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6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5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7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9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9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2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5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5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1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1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6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9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8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029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575">
          <w:marLeft w:val="1166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450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205">
          <w:marLeft w:val="1166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120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788">
          <w:marLeft w:val="1166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913">
          <w:marLeft w:val="1166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232">
          <w:marLeft w:val="1166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70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2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6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0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19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s://itcompliance.bsd.uchicago.edu/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emf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51EDDFDF9644B862C4CC1EC164258" ma:contentTypeVersion="0" ma:contentTypeDescription="Create a new document." ma:contentTypeScope="" ma:versionID="429ad1eece1f67ed24a760390c267b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B2B24-8E58-4576-AD2C-0EADDC372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5D7883-7EE8-4F0E-9CAC-529274707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117DB3-A9F9-415C-90B9-4149A8C4D9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1911</Characters>
  <Application>Microsoft Macintosh Word</Application>
  <DocSecurity>0</DocSecurity>
  <Lines>15</Lines>
  <Paragraphs>4</Paragraphs>
  <ScaleCrop>false</ScaleCrop>
  <Company>The University of Chicago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Conley</dc:creator>
  <cp:keywords/>
  <dc:description/>
  <cp:lastModifiedBy>Kimyatta Cooke</cp:lastModifiedBy>
  <cp:revision>2</cp:revision>
  <dcterms:created xsi:type="dcterms:W3CDTF">2016-01-25T21:22:00Z</dcterms:created>
  <dcterms:modified xsi:type="dcterms:W3CDTF">2016-01-25T21:22:00Z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0x0101001E851EDDFDF9644B862C4CC1EC164258</vt:lpwstr>
  </property>
</Properties>
</file>